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B7" w:rsidRPr="004C281F" w:rsidRDefault="00B05EB7" w:rsidP="00B05EB7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4</w:t>
      </w:r>
    </w:p>
    <w:p w:rsidR="00B05EB7" w:rsidRDefault="00B05EB7" w:rsidP="00B05EB7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:rsidR="00B05EB7" w:rsidRDefault="00B05EB7" w:rsidP="00B05EB7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:rsidR="00B05EB7" w:rsidRDefault="00B05EB7" w:rsidP="00B05EB7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:rsidR="00B05EB7" w:rsidRPr="004C281F" w:rsidRDefault="00B05EB7" w:rsidP="00B05EB7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</w:p>
    <w:p w:rsidR="00B05EB7" w:rsidRDefault="00B05EB7" w:rsidP="00B05EB7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SZCZEGÓŁOWE ZASADY</w:t>
      </w:r>
    </w:p>
    <w:p w:rsidR="00B05EB7" w:rsidRDefault="00B05EB7" w:rsidP="00B05EB7">
      <w:pPr>
        <w:pStyle w:val="Style16"/>
        <w:widowControl/>
        <w:spacing w:before="53"/>
        <w:ind w:firstLine="0"/>
        <w:jc w:val="center"/>
        <w:rPr>
          <w:rStyle w:val="FontStyle25"/>
        </w:rPr>
      </w:pPr>
      <w:r w:rsidRPr="006E2DF0">
        <w:rPr>
          <w:rStyle w:val="FontStyle25"/>
        </w:rPr>
        <w:t>OCHRONY DANYCH SYGNALISTY</w:t>
      </w:r>
    </w:p>
    <w:p w:rsidR="00B05EB7" w:rsidRDefault="00B05EB7" w:rsidP="00B05EB7">
      <w:pPr>
        <w:pStyle w:val="Style16"/>
        <w:widowControl/>
        <w:spacing w:before="53"/>
        <w:ind w:firstLine="0"/>
        <w:jc w:val="center"/>
        <w:rPr>
          <w:rStyle w:val="FontStyle25"/>
        </w:rPr>
      </w:pPr>
    </w:p>
    <w:p w:rsidR="00B05EB7" w:rsidRPr="006E2DF0" w:rsidRDefault="00B05EB7" w:rsidP="00B05EB7">
      <w:pPr>
        <w:pStyle w:val="Style16"/>
        <w:widowControl/>
        <w:spacing w:before="53"/>
        <w:ind w:firstLine="0"/>
        <w:jc w:val="center"/>
        <w:rPr>
          <w:rStyle w:val="FontStyle25"/>
        </w:rPr>
      </w:pPr>
    </w:p>
    <w:p w:rsidR="00B05EB7" w:rsidRPr="006E2DF0" w:rsidRDefault="00B05EB7" w:rsidP="00B05EB7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Style w:val="FontStyle26"/>
        </w:rPr>
      </w:pPr>
      <w:r w:rsidRPr="006E2DF0">
        <w:rPr>
          <w:rStyle w:val="FontStyle26"/>
        </w:rPr>
        <w:t xml:space="preserve">W Procedurze przez Sygnalistę, rozumie się osobę zgłaszającą nieprawidłowości </w:t>
      </w:r>
      <w:r>
        <w:rPr>
          <w:rStyle w:val="FontStyle26"/>
        </w:rPr>
        <w:br/>
      </w:r>
      <w:r w:rsidRPr="006E2DF0">
        <w:rPr>
          <w:rStyle w:val="FontStyle26"/>
        </w:rPr>
        <w:t>w sprawach, w których nie jest stroną ani uczestnikiem, na rzecz stron lub uczestników tych postępowań.</w:t>
      </w:r>
    </w:p>
    <w:p w:rsidR="00B05EB7" w:rsidRPr="006E2DF0" w:rsidRDefault="00B05EB7" w:rsidP="00B05EB7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20" w:after="120" w:line="240" w:lineRule="auto"/>
        <w:ind w:left="355" w:hanging="355"/>
        <w:jc w:val="both"/>
        <w:rPr>
          <w:rFonts w:ascii="Times New Roman" w:hAnsi="Times New Roman" w:cs="Times New Roman"/>
        </w:rPr>
      </w:pPr>
      <w:r w:rsidRPr="006E2DF0">
        <w:rPr>
          <w:rStyle w:val="FontStyle26"/>
        </w:rPr>
        <w:t>Sygnalistą jest każda osoba, która zgłasza nieprawidłowości, która nie robi tego ze względu na swój własny interes prawny.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Sygnalista nie jest świadkiem w postępowaniu, które zostanie zainicjowane na skutek jego zgłoszenia, nie jest też uczestnikiem ani stroną wszczętego postępowania.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Sygnalista nie staje się stroną postępowania administracyjnego w rozumieniu przepisów </w:t>
      </w:r>
      <w:r>
        <w:rPr>
          <w:rStyle w:val="FontStyle26"/>
        </w:rPr>
        <w:br/>
      </w:r>
      <w:r w:rsidRPr="006E2DF0">
        <w:rPr>
          <w:rStyle w:val="FontStyle26"/>
        </w:rPr>
        <w:t>art. 28 k.p.a., w sprawie toczącej się na skutek otrzymanego od niego zgłoszenia.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Dane osobowe osoby, której nadano status sygnalisty, podlegają szczególnej ochronie </w:t>
      </w:r>
      <w:r>
        <w:rPr>
          <w:rStyle w:val="FontStyle26"/>
        </w:rPr>
        <w:br/>
      </w:r>
      <w:r w:rsidRPr="006E2DF0">
        <w:rPr>
          <w:rStyle w:val="FontStyle26"/>
        </w:rPr>
        <w:t>w celu ograniczenia osobistego ryzyka osoby zgłaszającej nieprawidłowości, w tym negatywnych konsekwencji ze strony osób i podmiotów, do których odnosiło się zgłoszenie.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Dane sygnalisty powinny pozostać poufne i nie mogą być ujawniane w toku postępowania stronom i uczestnikom tego postępowania, bez wyraźnego i jednoznacznego przyzwolenia ze strony Sygnalisty.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Dla spraw, zgłaszanych przez osobę, której nadano status sygnalisty tworzy się odrębny rejestr spraw.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Osoba otrzymująca zgłoszenie, rejestruje wniosek jako odrębną sprawę, z sygnaturą odpowiednią dla zgłoszeń sygnalistów, aby zminimalizować ryzyko ujawnienia danych sygnalisty na dalszych etapach postępowania.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Od sygnalisty nie żąda się dodatkowych danych osobowych, niż te które zostały przez niego wskazane w przekazanym zgłoszeniu, nawet jeżeli nie pozwalają one na jednoznaczną identyfikację.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>Dane sygnalisty nie są ujawnianie w żadnym z dokumentów związanych z postępowaniem.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firstLine="0"/>
        <w:rPr>
          <w:rStyle w:val="FontStyle26"/>
        </w:rPr>
      </w:pPr>
      <w:r w:rsidRPr="006E2DF0">
        <w:rPr>
          <w:rStyle w:val="FontStyle26"/>
        </w:rPr>
        <w:t>Danych sygnalisty nie ujawnia się na wniosek stron lub uczestników postępowania.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Danych sygnalisty nie zamieszcza się w rozdzielnikach dokumentów związanych </w:t>
      </w:r>
      <w:r>
        <w:rPr>
          <w:rStyle w:val="FontStyle26"/>
        </w:rPr>
        <w:br/>
      </w:r>
      <w:r w:rsidRPr="006E2DF0">
        <w:rPr>
          <w:rStyle w:val="FontStyle26"/>
        </w:rPr>
        <w:t>z postępowaniem.</w:t>
      </w:r>
    </w:p>
    <w:p w:rsidR="00B05EB7" w:rsidRPr="006E2DF0" w:rsidRDefault="00B05EB7" w:rsidP="00B05EB7">
      <w:pPr>
        <w:pStyle w:val="Style8"/>
        <w:widowControl/>
        <w:numPr>
          <w:ilvl w:val="0"/>
          <w:numId w:val="2"/>
        </w:numPr>
        <w:tabs>
          <w:tab w:val="left" w:pos="336"/>
        </w:tabs>
        <w:spacing w:before="120" w:after="120" w:line="240" w:lineRule="auto"/>
        <w:ind w:left="336" w:hanging="336"/>
        <w:jc w:val="both"/>
        <w:rPr>
          <w:rStyle w:val="FontStyle26"/>
        </w:rPr>
      </w:pPr>
      <w:r w:rsidRPr="006E2DF0">
        <w:rPr>
          <w:rStyle w:val="FontStyle26"/>
        </w:rPr>
        <w:t xml:space="preserve">Sygnalista jest informowany o przebiegu i wyniku postępowania, które zostało wszczęte na skutek jego zgłoszenia, w zakresie w jakim informacja stanowi informację publiczną </w:t>
      </w:r>
      <w:r>
        <w:rPr>
          <w:rStyle w:val="FontStyle26"/>
        </w:rPr>
        <w:br/>
      </w:r>
      <w:r w:rsidRPr="006E2DF0">
        <w:rPr>
          <w:rStyle w:val="FontStyle26"/>
        </w:rPr>
        <w:t>w ramach sprawy zarejestrowanej w związku z przekazanym przez niego zgłoszeniem.</w:t>
      </w:r>
    </w:p>
    <w:p w:rsidR="003619B1" w:rsidRDefault="00B05EB7">
      <w:bookmarkStart w:id="0" w:name="_GoBack"/>
      <w:bookmarkEnd w:id="0"/>
    </w:p>
    <w:sectPr w:rsidR="0036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B1A"/>
    <w:multiLevelType w:val="singleLevel"/>
    <w:tmpl w:val="94E82236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9565EE7"/>
    <w:multiLevelType w:val="singleLevel"/>
    <w:tmpl w:val="D452E0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7"/>
    <w:rsid w:val="007460FF"/>
    <w:rsid w:val="00B05EB7"/>
    <w:rsid w:val="00D5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21A94-72E3-4221-9BAE-7D9D07E1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B05EB7"/>
    <w:pPr>
      <w:widowControl w:val="0"/>
      <w:autoSpaceDE w:val="0"/>
      <w:autoSpaceDN w:val="0"/>
      <w:adjustRightInd w:val="0"/>
      <w:spacing w:after="0" w:line="336" w:lineRule="exact"/>
      <w:ind w:hanging="283"/>
    </w:pPr>
    <w:rPr>
      <w:rFonts w:ascii="Arial" w:eastAsiaTheme="minorEastAsia" w:hAnsi="Arial" w:cs="Arial"/>
      <w:sz w:val="24"/>
      <w:szCs w:val="24"/>
      <w:lang w:eastAsia="pl-PL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B05EB7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B05EB7"/>
    <w:pPr>
      <w:spacing w:after="0" w:line="240" w:lineRule="auto"/>
    </w:pPr>
    <w:rPr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B05E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B05EB7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B05EB7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B05EB7"/>
    <w:pPr>
      <w:widowControl w:val="0"/>
      <w:autoSpaceDE w:val="0"/>
      <w:autoSpaceDN w:val="0"/>
      <w:adjustRightInd w:val="0"/>
      <w:spacing w:after="0" w:line="250" w:lineRule="exact"/>
      <w:ind w:firstLine="2266"/>
    </w:pPr>
    <w:rPr>
      <w:rFonts w:ascii="Times New Roman" w:eastAsiaTheme="minorEastAsia" w:hAnsi="Times New Roman" w:cs="Times New Roman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magdalenakulińska</dc:creator>
  <cp:keywords/>
  <dc:description/>
  <cp:lastModifiedBy>magdalenakulińska</cp:lastModifiedBy>
  <cp:revision>1</cp:revision>
  <dcterms:created xsi:type="dcterms:W3CDTF">2024-09-25T12:22:00Z</dcterms:created>
  <dcterms:modified xsi:type="dcterms:W3CDTF">2024-09-25T12:22:00Z</dcterms:modified>
</cp:coreProperties>
</file>